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744" w:rsidRDefault="00777744" w:rsidP="00777744">
      <w:pPr>
        <w:rPr>
          <w:rFonts w:ascii="Arial" w:hAnsi="Arial" w:cs="Arial"/>
          <w:sz w:val="28"/>
          <w:szCs w:val="28"/>
        </w:rPr>
      </w:pPr>
    </w:p>
    <w:p w:rsidR="00D1133E" w:rsidRDefault="00D1133E" w:rsidP="00D1133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Prassi operative per la gestione dell’emergenza </w:t>
      </w:r>
      <w:r>
        <w:rPr>
          <w:b/>
          <w:sz w:val="36"/>
          <w:szCs w:val="36"/>
        </w:rPr>
        <w:br/>
        <w:t xml:space="preserve">CoViD-19 nelle strutture di Long Term care (LTC) </w:t>
      </w:r>
    </w:p>
    <w:p w:rsidR="00D1133E" w:rsidRDefault="00D1133E" w:rsidP="00D1133E">
      <w:pPr>
        <w:jc w:val="both"/>
        <w:rPr>
          <w:b/>
        </w:rPr>
      </w:pPr>
    </w:p>
    <w:p w:rsidR="00D1133E" w:rsidRPr="00050C13" w:rsidRDefault="00D1133E" w:rsidP="00D1133E">
      <w:pPr>
        <w:jc w:val="both"/>
        <w:rPr>
          <w:b/>
        </w:rPr>
      </w:pPr>
      <w:r w:rsidRPr="00050C13">
        <w:rPr>
          <w:b/>
        </w:rPr>
        <w:t>Premessa</w:t>
      </w:r>
    </w:p>
    <w:p w:rsidR="00D1133E" w:rsidRPr="001956A1" w:rsidRDefault="00D1133E" w:rsidP="00D1133E">
      <w:pPr>
        <w:jc w:val="both"/>
        <w:rPr>
          <w:b/>
          <w:u w:val="single"/>
        </w:rPr>
      </w:pPr>
      <w:r w:rsidRPr="001956A1">
        <w:rPr>
          <w:b/>
          <w:u w:val="single"/>
        </w:rPr>
        <w:t xml:space="preserve">Questo documento NON è una linea guida né un documento validato da alcuna società scientifica. </w:t>
      </w:r>
    </w:p>
    <w:p w:rsidR="00D1133E" w:rsidRDefault="00D1133E" w:rsidP="00D1133E">
      <w:pPr>
        <w:jc w:val="both"/>
      </w:pPr>
      <w:r>
        <w:t xml:space="preserve">L’autore ha raccolto alcune pratiche messe in atto dalle residenze per anziani e disabili nel territorio di Regione Lombardia per fronteggiare l’epidemia da </w:t>
      </w:r>
      <w:r w:rsidRPr="007A7527">
        <w:t>SARS-CoV-2</w:t>
      </w:r>
      <w:r>
        <w:t xml:space="preserve"> con lo scopo di illustrarle ai colleghi di altri Paesi. Si tratta di pratiche:</w:t>
      </w:r>
    </w:p>
    <w:p w:rsidR="00D1133E" w:rsidRDefault="00D1133E" w:rsidP="00D1133E">
      <w:pPr>
        <w:pStyle w:val="Paragrafoelenco"/>
        <w:numPr>
          <w:ilvl w:val="0"/>
          <w:numId w:val="8"/>
        </w:numPr>
        <w:spacing w:after="200" w:line="276" w:lineRule="auto"/>
        <w:jc w:val="both"/>
      </w:pPr>
      <w:r>
        <w:t>realizzate in varie organizzazioni per far fronte a una situazione emergenziale gravissima e non prevedibile;</w:t>
      </w:r>
    </w:p>
    <w:p w:rsidR="00D1133E" w:rsidRDefault="00D1133E" w:rsidP="00D1133E">
      <w:pPr>
        <w:pStyle w:val="Paragrafoelenco"/>
        <w:numPr>
          <w:ilvl w:val="0"/>
          <w:numId w:val="8"/>
        </w:numPr>
        <w:spacing w:after="200" w:line="276" w:lineRule="auto"/>
      </w:pPr>
      <w:r>
        <w:t>dipendenti da condizioni epidemiologiche, organizzative, normative contestuali e non necessariamente valide al di fuori dei contesti in cui sono state attuate.</w:t>
      </w:r>
    </w:p>
    <w:p w:rsidR="00D1133E" w:rsidRDefault="00D1133E" w:rsidP="00D1133E">
      <w:pPr>
        <w:tabs>
          <w:tab w:val="left" w:pos="8652"/>
        </w:tabs>
        <w:jc w:val="both"/>
      </w:pPr>
      <w:r>
        <w:tab/>
      </w:r>
    </w:p>
    <w:p w:rsidR="00D1133E" w:rsidRDefault="00D1133E" w:rsidP="00D1133E">
      <w:pPr>
        <w:pStyle w:val="Paragrafoelenco"/>
        <w:numPr>
          <w:ilvl w:val="0"/>
          <w:numId w:val="5"/>
        </w:numPr>
        <w:spacing w:after="200" w:line="276" w:lineRule="auto"/>
        <w:ind w:left="567"/>
        <w:jc w:val="both"/>
        <w:rPr>
          <w:b/>
        </w:rPr>
      </w:pPr>
      <w:r w:rsidRPr="007A7527">
        <w:rPr>
          <w:b/>
        </w:rPr>
        <w:t>Governance e filiera (Regione Lombardia)</w:t>
      </w:r>
    </w:p>
    <w:p w:rsidR="00D1133E" w:rsidRDefault="00D1133E" w:rsidP="00D1133E">
      <w:pPr>
        <w:jc w:val="both"/>
      </w:pPr>
      <w:r>
        <w:t xml:space="preserve">Il sistema sanitario nazionale Italiano (SSN) si articola in sistemi sanitari regionali (SSR). Ogni Regione recepisce gli indirizzi nazionali e li attua nel proprio territorio. In Lombardia il SSR opera attraverso Agenzie di Tutela della Salute (ATS) che operano su territori provinciali o di più province. </w:t>
      </w:r>
    </w:p>
    <w:p w:rsidR="00D1133E" w:rsidRDefault="00D1133E" w:rsidP="00D1133E">
      <w:pPr>
        <w:jc w:val="both"/>
      </w:pPr>
      <w:r>
        <w:t>Le strutture che operano nel campo della LTC sono autorizzate ad operare, controllate e remunerate dalle ATS a cui rispondono per i servizi resi e gli standard applicati.</w:t>
      </w:r>
    </w:p>
    <w:p w:rsidR="00D1133E" w:rsidRDefault="00D1133E" w:rsidP="00D1133E">
      <w:pPr>
        <w:jc w:val="both"/>
      </w:pPr>
      <w:r>
        <w:t xml:space="preserve">L’emergenza COVID-19 è gestita a Livello da </w:t>
      </w:r>
      <w:r w:rsidRPr="00DB3BA6">
        <w:t>un’unitàdi crisi regionale che supporta il Pre</w:t>
      </w:r>
      <w:r>
        <w:t xml:space="preserve">sidente della Regione Lombardia. </w:t>
      </w:r>
      <w:r w:rsidRPr="00DB3BA6">
        <w:t>Nell’unità di crisi regionale è presente la componente sanitaria, che coordina tutti gli aspet</w:t>
      </w:r>
      <w:r>
        <w:t xml:space="preserve">ti sanitari dell’emergenza, con la Protezione Civile Regionale che </w:t>
      </w:r>
      <w:r w:rsidRPr="00DB3BA6">
        <w:t>fornisce il necessario supporto</w:t>
      </w:r>
      <w:r>
        <w:t xml:space="preserve"> logistico.</w:t>
      </w:r>
    </w:p>
    <w:p w:rsidR="00D1133E" w:rsidRDefault="00D1133E" w:rsidP="00D1133E">
      <w:pPr>
        <w:jc w:val="both"/>
      </w:pPr>
      <w:r>
        <w:t>Questa unità di crisi è stata replicata su base provinciale e –laddove necessario- a livello di singolo Comune.</w:t>
      </w:r>
    </w:p>
    <w:p w:rsidR="00D1133E" w:rsidRDefault="00D1133E" w:rsidP="00D1133E">
      <w:pPr>
        <w:jc w:val="both"/>
      </w:pPr>
      <w:r>
        <w:t>Nel complesso molta attenzione è stata giustamente dedicata al coordinamento delle strutture ospedaliere, concentrando qui gli sforzi per incrementare rapidamente il numero di posti di Terapia Intensiva e per riorganizzare la rete ospedaliera. A parere di chi scrive si è dedicata minor attenzione ai medici di medicina generale e ancor di più a</w:t>
      </w:r>
      <w:bookmarkStart w:id="0" w:name="_GoBack"/>
      <w:bookmarkEnd w:id="0"/>
      <w:r>
        <w:t>i servizi di LTC, aprendo la strada alla libera iniziativa di ciascuna singola organizzazione rispetto alle risposte da dare di fronte all’emergenza (soprattutto rispetto all’approvvigionamento di Dispositivi di Protezione Individuale).</w:t>
      </w:r>
    </w:p>
    <w:p w:rsidR="00D1133E" w:rsidRPr="007A7527" w:rsidRDefault="00D1133E" w:rsidP="00D1133E">
      <w:pPr>
        <w:jc w:val="both"/>
      </w:pPr>
    </w:p>
    <w:p w:rsidR="00D1133E" w:rsidRPr="007A7527" w:rsidRDefault="00D1133E" w:rsidP="00D1133E">
      <w:pPr>
        <w:pStyle w:val="Paragrafoelenco"/>
        <w:numPr>
          <w:ilvl w:val="0"/>
          <w:numId w:val="5"/>
        </w:numPr>
        <w:spacing w:after="200" w:line="276" w:lineRule="auto"/>
        <w:ind w:left="567"/>
        <w:jc w:val="both"/>
        <w:rPr>
          <w:b/>
        </w:rPr>
      </w:pPr>
      <w:r w:rsidRPr="007A7527">
        <w:rPr>
          <w:b/>
        </w:rPr>
        <w:t>Misure di prevenzione</w:t>
      </w:r>
    </w:p>
    <w:p w:rsidR="00D1133E" w:rsidRDefault="00D1133E" w:rsidP="00D1133E">
      <w:pPr>
        <w:jc w:val="both"/>
      </w:pPr>
      <w:r>
        <w:t>Le misure principali sono ampiamente illustrate nelle raccomandazioni dell’Organizzazione Mondiale della Sanità. Qui si ricordano quelle che più si sono dovute raccomandare ai lavoratori e/o che hanno richiesto i maggiori sforzi organizzativi, come stimolo a colleghi di Paesi esteri affinchè da subito vi lavorino per non farsi trovare impreparati:</w:t>
      </w:r>
    </w:p>
    <w:p w:rsidR="00D1133E" w:rsidRPr="004F6FC8" w:rsidRDefault="00D1133E" w:rsidP="00D1133E">
      <w:pPr>
        <w:pStyle w:val="Paragrafoelenco"/>
        <w:numPr>
          <w:ilvl w:val="0"/>
          <w:numId w:val="4"/>
        </w:numPr>
        <w:spacing w:after="200" w:line="276" w:lineRule="auto"/>
        <w:jc w:val="both"/>
        <w:rPr>
          <w:rFonts w:cstheme="minorHAnsi"/>
        </w:rPr>
      </w:pPr>
      <w:r>
        <w:lastRenderedPageBreak/>
        <w:t>Lavare frequentemente le mani, possibilmente al cambio di ogni azione (</w:t>
      </w:r>
      <w:r w:rsidRPr="004F6FC8">
        <w:rPr>
          <w:rFonts w:cstheme="minorHAnsi"/>
        </w:rPr>
        <w:t>es: tocco il paziente, tocc</w:t>
      </w:r>
      <w:r>
        <w:rPr>
          <w:rFonts w:cstheme="minorHAnsi"/>
        </w:rPr>
        <w:t>o utensili</w:t>
      </w:r>
      <w:r w:rsidRPr="004F6FC8">
        <w:rPr>
          <w:rFonts w:cstheme="minorHAnsi"/>
        </w:rPr>
        <w:t>, tocco maniglie, ecc.)</w:t>
      </w:r>
      <w:r>
        <w:rPr>
          <w:rFonts w:cstheme="minorHAnsi"/>
        </w:rPr>
        <w:t>: dare informazioni e diffondere avvisi, infografiche, ecc. nei luoghi di lavoro; moltiplicare gel disinfettanti per le mani a libera disposizione</w:t>
      </w:r>
    </w:p>
    <w:p w:rsidR="00D1133E" w:rsidRDefault="00D1133E" w:rsidP="00D1133E">
      <w:pPr>
        <w:pStyle w:val="Paragrafoelenco"/>
        <w:numPr>
          <w:ilvl w:val="0"/>
          <w:numId w:val="4"/>
        </w:numPr>
        <w:spacing w:after="200" w:line="276" w:lineRule="auto"/>
        <w:jc w:val="both"/>
      </w:pPr>
      <w:r>
        <w:t>NON toccare gli occhi, il naso e la bocca, tossire e starnutire nel gomito, coprendosi col braccio piegato</w:t>
      </w:r>
      <w:r w:rsidRPr="00596298">
        <w:rPr>
          <w:rFonts w:cstheme="minorHAnsi"/>
        </w:rPr>
        <w:t>: dare informazioni e diffondere avvisi, infografiche, ecc. nei luoghi di lavoro e di vita degli ospiti</w:t>
      </w:r>
    </w:p>
    <w:p w:rsidR="00D1133E" w:rsidRDefault="00D1133E" w:rsidP="00D1133E">
      <w:pPr>
        <w:pStyle w:val="Paragrafoelenco"/>
        <w:numPr>
          <w:ilvl w:val="0"/>
          <w:numId w:val="4"/>
        </w:numPr>
        <w:spacing w:after="200" w:line="276" w:lineRule="auto"/>
        <w:jc w:val="both"/>
      </w:pPr>
      <w:r>
        <w:t xml:space="preserve">indossare la mascherina chirurgica nel caso in cui si abbiano sintomi respiratori </w:t>
      </w:r>
    </w:p>
    <w:p w:rsidR="00D1133E" w:rsidRDefault="00D1133E" w:rsidP="00D1133E">
      <w:pPr>
        <w:pStyle w:val="Paragrafoelenco"/>
        <w:numPr>
          <w:ilvl w:val="0"/>
          <w:numId w:val="4"/>
        </w:numPr>
        <w:spacing w:after="200" w:line="276" w:lineRule="auto"/>
        <w:jc w:val="both"/>
      </w:pPr>
      <w:r>
        <w:t>Bandire i contatti ravvicinati, ivi comprese le strette di mano</w:t>
      </w:r>
    </w:p>
    <w:p w:rsidR="00D1133E" w:rsidRDefault="00D1133E" w:rsidP="00D1133E">
      <w:pPr>
        <w:pStyle w:val="Paragrafoelenco"/>
        <w:numPr>
          <w:ilvl w:val="0"/>
          <w:numId w:val="4"/>
        </w:numPr>
        <w:spacing w:after="200" w:line="276" w:lineRule="auto"/>
        <w:jc w:val="both"/>
      </w:pPr>
      <w:r>
        <w:t>Evitare tassativamente occasioni di affollamento e comunque limitare le occasioni di incontro: riunioni limitate a quelle strettamente necessarie, tenendo una distanza minima di 3 metri tra le persone e aerando costantemente i locali. L’uso di sale riunioni nelle organizzazioni più grandi è stato autorizzato solo dalla Direzione Medica per limitarle il più possibile. Le realtà che ne erano sprovviste hanno introdotto sistemi per riunioni in streaming</w:t>
      </w:r>
    </w:p>
    <w:p w:rsidR="00D1133E" w:rsidRDefault="00D1133E" w:rsidP="00D1133E">
      <w:pPr>
        <w:pStyle w:val="Paragrafoelenco"/>
        <w:numPr>
          <w:ilvl w:val="0"/>
          <w:numId w:val="4"/>
        </w:numPr>
        <w:spacing w:after="200" w:line="276" w:lineRule="auto"/>
        <w:jc w:val="both"/>
      </w:pPr>
      <w:r>
        <w:t>Organizzare rapidamente modalità di lavoro da remoto, dando accesso ai sistemi informativi aziendali anche da casa</w:t>
      </w:r>
    </w:p>
    <w:p w:rsidR="00D1133E" w:rsidRDefault="00D1133E" w:rsidP="00D1133E">
      <w:pPr>
        <w:pStyle w:val="Paragrafoelenco"/>
        <w:numPr>
          <w:ilvl w:val="0"/>
          <w:numId w:val="4"/>
        </w:numPr>
        <w:spacing w:after="200" w:line="276" w:lineRule="auto"/>
        <w:jc w:val="both"/>
      </w:pPr>
      <w:r>
        <w:t>Organizzare modalità di lavoro “a turnazione” tra colleghi operanti negli stessi uffici/stanze per avere gruppi quanto più possibile separati che non entrino mai in contatto tra loro</w:t>
      </w:r>
    </w:p>
    <w:p w:rsidR="00D1133E" w:rsidRDefault="00D1133E" w:rsidP="00D1133E">
      <w:pPr>
        <w:pStyle w:val="Paragrafoelenco"/>
        <w:numPr>
          <w:ilvl w:val="0"/>
          <w:numId w:val="4"/>
        </w:numPr>
        <w:spacing w:after="200" w:line="276" w:lineRule="auto"/>
        <w:jc w:val="both"/>
      </w:pPr>
      <w:r>
        <w:t>Incentivare l’utilizzo di ferie, permessi, congedi per lavoratori di servizi amministrativi e/o di servizi sospesi o limitati (vedi sezione seguente)</w:t>
      </w:r>
    </w:p>
    <w:p w:rsidR="00D1133E" w:rsidRDefault="00D1133E" w:rsidP="00D1133E">
      <w:pPr>
        <w:pStyle w:val="Paragrafoelenco"/>
        <w:numPr>
          <w:ilvl w:val="0"/>
          <w:numId w:val="4"/>
        </w:numPr>
        <w:spacing w:after="200" w:line="276" w:lineRule="auto"/>
        <w:jc w:val="both"/>
      </w:pPr>
      <w:r>
        <w:t>Ricontrollare con le imprese di pulizia la adeguatezza dei prodotti e delle procedure di sanificazione in atto e rafforzarle laddove necessario.</w:t>
      </w:r>
    </w:p>
    <w:p w:rsidR="00D1133E" w:rsidRDefault="00D1133E" w:rsidP="00D1133E">
      <w:pPr>
        <w:jc w:val="both"/>
      </w:pPr>
      <w:r>
        <w:t xml:space="preserve">Il problema maggiore è la scarsità di mascherinee altri Dispositivi di Protezione Individuale. Per far fronte alla drammatica impossibilità di approvvigionare i magazzini: </w:t>
      </w:r>
    </w:p>
    <w:p w:rsidR="00D1133E" w:rsidRDefault="00D1133E" w:rsidP="00D1133E">
      <w:pPr>
        <w:pStyle w:val="Paragrafoelenco"/>
        <w:numPr>
          <w:ilvl w:val="0"/>
          <w:numId w:val="4"/>
        </w:numPr>
        <w:spacing w:after="200" w:line="276" w:lineRule="auto"/>
        <w:jc w:val="both"/>
      </w:pPr>
      <w:r>
        <w:t>l’utilizzo, al di fuori dell’assistenza a pazienti affetti da COVID-19, è stata in molte organizzazioni regolamentata dalla Direzione Medica, in rapporto all’attività sanitaria ed ai soggetti a cui è rivolta. I presidi sono distribuiti a referenti dei servizi a cui vien assegnata la responsabilità della conservazione e dell’utilizzo mediante una rendicontazione scritta della data e delle modalità dell’impiego</w:t>
      </w:r>
    </w:p>
    <w:p w:rsidR="00D1133E" w:rsidRDefault="00D1133E" w:rsidP="00D1133E">
      <w:pPr>
        <w:pStyle w:val="Paragrafoelenco"/>
        <w:numPr>
          <w:ilvl w:val="0"/>
          <w:numId w:val="4"/>
        </w:numPr>
        <w:spacing w:after="200" w:line="276" w:lineRule="auto"/>
        <w:jc w:val="both"/>
      </w:pPr>
      <w:r>
        <w:t>essendo impossibile calcolare il bisogno reale dei servizi si è costretti ad adottare un sistema di fornitura giornaliera</w:t>
      </w:r>
    </w:p>
    <w:p w:rsidR="00D1133E" w:rsidRDefault="00D1133E" w:rsidP="00D1133E">
      <w:pPr>
        <w:pStyle w:val="Paragrafoelenco"/>
        <w:numPr>
          <w:ilvl w:val="0"/>
          <w:numId w:val="4"/>
        </w:numPr>
        <w:spacing w:after="200" w:line="276" w:lineRule="auto"/>
        <w:jc w:val="both"/>
      </w:pPr>
      <w:r>
        <w:t xml:space="preserve">in alcune organizzazioni, benché </w:t>
      </w:r>
      <w:r w:rsidRPr="00F920CD">
        <w:rPr>
          <w:u w:val="single"/>
        </w:rPr>
        <w:t>NON raccomandato nei protocolli e procedure sanitari,</w:t>
      </w:r>
      <w:r w:rsidRPr="00F920CD">
        <w:t>per</w:t>
      </w:r>
      <w:r>
        <w:t xml:space="preserve"> avere una maggiore durata delle mascherine FFP2/3</w:t>
      </w:r>
      <w:r w:rsidRPr="00F920CD">
        <w:t xml:space="preserve"> l'utilizzo </w:t>
      </w:r>
      <w:r>
        <w:t>è stato abbinato</w:t>
      </w:r>
      <w:r w:rsidRPr="00F920CD">
        <w:t xml:space="preserve"> a una mascherina chirurgica </w:t>
      </w:r>
      <w:r>
        <w:t>standard.</w:t>
      </w:r>
    </w:p>
    <w:p w:rsidR="00D1133E" w:rsidRDefault="00D1133E" w:rsidP="00D1133E">
      <w:pPr>
        <w:jc w:val="both"/>
      </w:pPr>
      <w:r>
        <w:t>Questo ha provocato in molte strutture proteste da parte dei lavoratori, paura di operare e –purtroppo- in alcuni casi fenomeni di malattia opportunistica per la paura del contagio.</w:t>
      </w:r>
    </w:p>
    <w:p w:rsidR="00D1133E" w:rsidRDefault="00D1133E" w:rsidP="00D1133E">
      <w:pPr>
        <w:jc w:val="both"/>
      </w:pPr>
    </w:p>
    <w:p w:rsidR="00D1133E" w:rsidRPr="008B6C61" w:rsidRDefault="00D1133E" w:rsidP="00D1133E">
      <w:pPr>
        <w:pStyle w:val="Paragrafoelenco"/>
        <w:numPr>
          <w:ilvl w:val="0"/>
          <w:numId w:val="5"/>
        </w:numPr>
        <w:spacing w:after="200" w:line="276" w:lineRule="auto"/>
        <w:jc w:val="both"/>
        <w:rPr>
          <w:b/>
        </w:rPr>
      </w:pPr>
      <w:r w:rsidRPr="008B6C61">
        <w:rPr>
          <w:b/>
        </w:rPr>
        <w:t>Identificazione e intervento su casi sospetti</w:t>
      </w:r>
    </w:p>
    <w:p w:rsidR="00D1133E" w:rsidRDefault="00D1133E" w:rsidP="00D1133E">
      <w:pPr>
        <w:jc w:val="both"/>
      </w:pPr>
      <w:r>
        <w:lastRenderedPageBreak/>
        <w:t>Agli operatori sanitari è stato richiesto di:</w:t>
      </w:r>
    </w:p>
    <w:p w:rsidR="00D1133E" w:rsidRDefault="00D1133E" w:rsidP="00D1133E">
      <w:pPr>
        <w:pStyle w:val="Paragrafoelenco"/>
        <w:numPr>
          <w:ilvl w:val="0"/>
          <w:numId w:val="6"/>
        </w:numPr>
        <w:spacing w:after="200" w:line="276" w:lineRule="auto"/>
        <w:jc w:val="both"/>
      </w:pPr>
      <w:r>
        <w:t>identificare pazienti o persone che possano avere una sindrome simil-influenzale. Il paziente residenziale o l’ospite vengono forniti di mascherina e viene avvisata la Direzione Medica</w:t>
      </w:r>
    </w:p>
    <w:p w:rsidR="00D1133E" w:rsidRDefault="00D1133E" w:rsidP="00D1133E">
      <w:pPr>
        <w:pStyle w:val="Paragrafoelenco"/>
        <w:numPr>
          <w:ilvl w:val="0"/>
          <w:numId w:val="6"/>
        </w:numPr>
        <w:spacing w:after="200" w:line="276" w:lineRule="auto"/>
        <w:jc w:val="both"/>
      </w:pPr>
      <w:r>
        <w:t>indossare la mascherina in caso di disturbi respiratori</w:t>
      </w:r>
    </w:p>
    <w:p w:rsidR="00D1133E" w:rsidRDefault="00D1133E" w:rsidP="00D1133E">
      <w:pPr>
        <w:pStyle w:val="Paragrafoelenco"/>
        <w:numPr>
          <w:ilvl w:val="0"/>
          <w:numId w:val="6"/>
        </w:numPr>
        <w:spacing w:after="200" w:line="276" w:lineRule="auto"/>
        <w:jc w:val="both"/>
      </w:pPr>
      <w:r>
        <w:t xml:space="preserve">consultare la Direzione Medica nel caso ritenga di avere una situazione respiratoria tale da suggerire infezione </w:t>
      </w:r>
    </w:p>
    <w:p w:rsidR="00D1133E" w:rsidRDefault="00D1133E" w:rsidP="00D1133E">
      <w:pPr>
        <w:pStyle w:val="Paragrafoelenco"/>
        <w:numPr>
          <w:ilvl w:val="0"/>
          <w:numId w:val="6"/>
        </w:numPr>
        <w:spacing w:after="200" w:line="276" w:lineRule="auto"/>
        <w:jc w:val="both"/>
      </w:pPr>
      <w:r>
        <w:t>misurare la temperatura corporea in caso di sospetta sintomatologia, anche ripetutamente durante la giornata.</w:t>
      </w:r>
    </w:p>
    <w:p w:rsidR="00D1133E" w:rsidRDefault="00D1133E" w:rsidP="00D1133E">
      <w:pPr>
        <w:jc w:val="both"/>
      </w:pPr>
      <w:r>
        <w:t xml:space="preserve">A fronte di casi sospetti le istituzioni sanitarie solo raramente hanno autorizzato l’effettuazione di test per identificare casi positivi all’interno di strutture di LTC. </w:t>
      </w:r>
    </w:p>
    <w:p w:rsidR="00D1133E" w:rsidRDefault="00D1133E" w:rsidP="00D1133E">
      <w:pPr>
        <w:jc w:val="both"/>
      </w:pPr>
      <w:r>
        <w:t xml:space="preserve">In particolare si è limitata l’esecuzione </w:t>
      </w:r>
    </w:p>
    <w:p w:rsidR="00D1133E" w:rsidRPr="00E57531" w:rsidRDefault="00D1133E" w:rsidP="00D1133E">
      <w:pPr>
        <w:pStyle w:val="Paragrafoelenco"/>
        <w:numPr>
          <w:ilvl w:val="0"/>
          <w:numId w:val="4"/>
        </w:numPr>
        <w:spacing w:after="200" w:line="276" w:lineRule="auto"/>
        <w:jc w:val="both"/>
      </w:pPr>
      <w:r w:rsidRPr="00E57531">
        <w:t xml:space="preserve">ai soggetti con sintomatologia respiratoria meritevole di </w:t>
      </w:r>
      <w:r>
        <w:t>ricovero ospedaliero, all’atto del ricovero</w:t>
      </w:r>
    </w:p>
    <w:p w:rsidR="00D1133E" w:rsidRDefault="00D1133E" w:rsidP="00D1133E">
      <w:pPr>
        <w:pStyle w:val="Paragrafoelenco"/>
        <w:numPr>
          <w:ilvl w:val="0"/>
          <w:numId w:val="4"/>
        </w:numPr>
        <w:spacing w:after="200" w:line="276" w:lineRule="auto"/>
        <w:jc w:val="both"/>
      </w:pPr>
      <w:r>
        <w:t>a</w:t>
      </w:r>
      <w:r w:rsidRPr="00E57531">
        <w:t>i soggetti clinicamente guariti da COVID-19 per confermarne la guarigione</w:t>
      </w:r>
      <w:r>
        <w:t>.</w:t>
      </w:r>
    </w:p>
    <w:p w:rsidR="00D1133E" w:rsidRDefault="00D1133E" w:rsidP="00D1133E">
      <w:pPr>
        <w:jc w:val="both"/>
      </w:pPr>
      <w:r>
        <w:t xml:space="preserve">Regione Lombardia ha stabilito che </w:t>
      </w:r>
      <w:r w:rsidRPr="00F701C3">
        <w:rPr>
          <w:i/>
        </w:rPr>
        <w:t>“l’operatore sanitario o altra persona impiegata nell’assistenza di un caso sospetto o confermato di COVID-19 NON è da considerarsi “ contatto ” quando l’attività assistenziale viene condotta con l’utilizzo completo e corretto dei Dispositivi di Protezione Individuale […] Per l’operatore asintomatico che ha assistito un caso probabile o confermato di COVID-19 senza che siano stati usati gli adeguati DPI per rischio droplet o l’operatore che ha avuto un contatto stretto con caso probabile o confermato in ambito extralavorativo, NON è indicata l’effettuazione del tampone ma il monitoraggio giornaliero delle condizioni cliniche. In assenza di sintomi non è prevista l’interruzione dal lavoro che dovrà avvenire con utilizzo continuato di mascherina chirurgica. In presenza di sintomatologia da infezione respiratoria e febbre (maggiore di 37,5°C) è prevista l’interruzione temporanea dal lavoro […]. Per questa tipologia di lavoratori al fine di poter garantire la ripresa della attività nel minor tempo possibile è prevista l’esecuzione del test.”</w:t>
      </w:r>
      <w:r>
        <w:rPr>
          <w:rStyle w:val="Rimandonotaapidipagina"/>
          <w:i/>
        </w:rPr>
        <w:footnoteReference w:id="2"/>
      </w:r>
    </w:p>
    <w:p w:rsidR="00D1133E" w:rsidRDefault="00D1133E" w:rsidP="00D1133E">
      <w:pPr>
        <w:jc w:val="both"/>
      </w:pPr>
      <w:r>
        <w:t>Queste decisioni hanno di fatto escluso la possibilità di verificare lo stato di tutti quegli ospiti e operatori entrati in contatto con casi positivi, aumentando ulteriormente la paura negli operatori e le difficoltà gestionale (es. isolamento di pazienti con disturbi del comportamento).</w:t>
      </w:r>
    </w:p>
    <w:p w:rsidR="00D1133E" w:rsidRDefault="00D1133E" w:rsidP="00D1133E">
      <w:pPr>
        <w:jc w:val="both"/>
      </w:pPr>
      <w:r>
        <w:t xml:space="preserve">A fronte di casi positivi, si provvede a organizzare in emergenza camere di isolamento per i positivi e per ospiti entrati in contatto con persone positive a </w:t>
      </w:r>
      <w:r w:rsidRPr="007A7527">
        <w:t>SARS-CoV-2</w:t>
      </w:r>
      <w:r>
        <w:t>. Tale azione non dappertutto è possibile, in funzione della distribuzione degli ospiti in camere singole/doppie. L’isolamento dura 14 giorni.</w:t>
      </w:r>
    </w:p>
    <w:p w:rsidR="00D1133E" w:rsidRDefault="00D1133E" w:rsidP="00D1133E">
      <w:pPr>
        <w:jc w:val="both"/>
      </w:pPr>
    </w:p>
    <w:p w:rsidR="00D1133E" w:rsidRPr="00014201" w:rsidRDefault="00D1133E" w:rsidP="00D1133E">
      <w:pPr>
        <w:pStyle w:val="Paragrafoelenco"/>
        <w:numPr>
          <w:ilvl w:val="0"/>
          <w:numId w:val="5"/>
        </w:numPr>
        <w:spacing w:after="200" w:line="276" w:lineRule="auto"/>
        <w:jc w:val="both"/>
        <w:rPr>
          <w:b/>
          <w:u w:val="single"/>
        </w:rPr>
      </w:pPr>
      <w:r w:rsidRPr="00014201">
        <w:rPr>
          <w:b/>
        </w:rPr>
        <w:t>Attività sospese</w:t>
      </w:r>
      <w:r>
        <w:rPr>
          <w:b/>
        </w:rPr>
        <w:t xml:space="preserve"> e limitate</w:t>
      </w:r>
    </w:p>
    <w:p w:rsidR="00D1133E" w:rsidRDefault="00D1133E" w:rsidP="00D1133E">
      <w:pPr>
        <w:jc w:val="both"/>
      </w:pPr>
      <w:r>
        <w:t>Dopo 2 settimane di progressivi restringimenti alle attività da parte delle istituzioni nazionali e regionali, sono state sospesi tutti i seguenti servizi:</w:t>
      </w:r>
    </w:p>
    <w:p w:rsidR="00D1133E" w:rsidRDefault="00D1133E" w:rsidP="00D1133E">
      <w:pPr>
        <w:pStyle w:val="Paragrafoelenco"/>
        <w:numPr>
          <w:ilvl w:val="0"/>
          <w:numId w:val="7"/>
        </w:numPr>
        <w:spacing w:after="200" w:line="276" w:lineRule="auto"/>
        <w:ind w:left="426"/>
        <w:jc w:val="both"/>
      </w:pPr>
      <w:r>
        <w:t>ambulatoriali</w:t>
      </w:r>
    </w:p>
    <w:p w:rsidR="00D1133E" w:rsidRDefault="00D1133E" w:rsidP="00D1133E">
      <w:pPr>
        <w:pStyle w:val="Paragrafoelenco"/>
        <w:numPr>
          <w:ilvl w:val="0"/>
          <w:numId w:val="7"/>
        </w:numPr>
        <w:spacing w:after="200" w:line="276" w:lineRule="auto"/>
        <w:ind w:left="426"/>
        <w:jc w:val="both"/>
      </w:pPr>
      <w:r>
        <w:t>domiciliari (salvo urgenze sociali e riabilitazione neuromotoria)</w:t>
      </w:r>
    </w:p>
    <w:p w:rsidR="00D1133E" w:rsidRDefault="00D1133E" w:rsidP="00D1133E">
      <w:pPr>
        <w:pStyle w:val="Paragrafoelenco"/>
        <w:numPr>
          <w:ilvl w:val="0"/>
          <w:numId w:val="7"/>
        </w:numPr>
        <w:spacing w:after="200" w:line="276" w:lineRule="auto"/>
        <w:ind w:left="426"/>
        <w:jc w:val="both"/>
      </w:pPr>
      <w:r>
        <w:lastRenderedPageBreak/>
        <w:t>diurni</w:t>
      </w:r>
    </w:p>
    <w:p w:rsidR="00D1133E" w:rsidRDefault="00D1133E" w:rsidP="00D1133E">
      <w:pPr>
        <w:pStyle w:val="Paragrafoelenco"/>
        <w:numPr>
          <w:ilvl w:val="0"/>
          <w:numId w:val="7"/>
        </w:numPr>
        <w:spacing w:after="200" w:line="276" w:lineRule="auto"/>
        <w:ind w:left="426"/>
        <w:jc w:val="both"/>
      </w:pPr>
      <w:r>
        <w:t>attività in gruppo (esempio: Attività Fisica Adattata, corsi, laboratori di arteterapia/musicoterapia/ teatro, ecc.)</w:t>
      </w:r>
    </w:p>
    <w:p w:rsidR="00D1133E" w:rsidRDefault="00D1133E" w:rsidP="00D1133E">
      <w:pPr>
        <w:pStyle w:val="Paragrafoelenco"/>
        <w:numPr>
          <w:ilvl w:val="0"/>
          <w:numId w:val="7"/>
        </w:numPr>
        <w:spacing w:after="200" w:line="276" w:lineRule="auto"/>
        <w:ind w:left="426"/>
        <w:jc w:val="both"/>
      </w:pPr>
      <w:r>
        <w:t xml:space="preserve">formativi </w:t>
      </w:r>
    </w:p>
    <w:p w:rsidR="00D1133E" w:rsidRDefault="00D1133E" w:rsidP="00D1133E">
      <w:pPr>
        <w:pStyle w:val="Paragrafoelenco"/>
        <w:numPr>
          <w:ilvl w:val="0"/>
          <w:numId w:val="7"/>
        </w:numPr>
        <w:spacing w:after="200" w:line="276" w:lineRule="auto"/>
        <w:ind w:left="426"/>
        <w:jc w:val="both"/>
      </w:pPr>
      <w:r>
        <w:t>di volontariato</w:t>
      </w:r>
    </w:p>
    <w:p w:rsidR="00D1133E" w:rsidRDefault="00D1133E" w:rsidP="00D1133E">
      <w:pPr>
        <w:pStyle w:val="Paragrafoelenco"/>
        <w:numPr>
          <w:ilvl w:val="0"/>
          <w:numId w:val="7"/>
        </w:numPr>
        <w:spacing w:after="200" w:line="276" w:lineRule="auto"/>
        <w:ind w:left="426"/>
        <w:jc w:val="both"/>
      </w:pPr>
      <w:r>
        <w:t>religiosi.</w:t>
      </w:r>
    </w:p>
    <w:p w:rsidR="00D1133E" w:rsidRDefault="00D1133E" w:rsidP="00D1133E">
      <w:pPr>
        <w:ind w:left="66"/>
        <w:jc w:val="both"/>
      </w:pPr>
      <w:r>
        <w:t>Sono stati vietati ingressi di nuovi ospiti, se non inviati dagli ospedali.</w:t>
      </w:r>
    </w:p>
    <w:p w:rsidR="00D1133E" w:rsidRDefault="00D1133E" w:rsidP="00D1133E">
      <w:pPr>
        <w:jc w:val="both"/>
      </w:pPr>
      <w:r>
        <w:t xml:space="preserve">I danni economici (perdita di ricavi) e organizzativi (ritardi nello sviluppo di attività e iniziative di sviluppo/innovazione) sono al momento incalcolabili. </w:t>
      </w:r>
    </w:p>
    <w:p w:rsidR="00D1133E" w:rsidRDefault="00D1133E" w:rsidP="00D1133E">
      <w:pPr>
        <w:jc w:val="both"/>
      </w:pPr>
      <w:r>
        <w:t>Sono state fortemente limitate le attività svolte da servizi bar/mensa interne alle strutture (dove presenti) per evitare assembramenti, incrementando la fornitura di “lunch box” take away da consumare nel proprio ufficio/servizio. Si è vietato di accompagnare gli ospiti all’interno dei locali mensa e bar per la consumazione dei pasti, snack, caffè, ecc.</w:t>
      </w:r>
    </w:p>
    <w:p w:rsidR="00D1133E" w:rsidRDefault="00D1133E" w:rsidP="00D1133E">
      <w:pPr>
        <w:jc w:val="both"/>
      </w:pPr>
      <w:r>
        <w:t>Sono state sospese tutte le trasferte e i viaggi tra sedi aziendali, verso fornitori/clienti/ partner/ecc.</w:t>
      </w:r>
    </w:p>
    <w:p w:rsidR="00D1133E" w:rsidRDefault="00D1133E" w:rsidP="00D1133E">
      <w:pPr>
        <w:jc w:val="both"/>
      </w:pPr>
    </w:p>
    <w:p w:rsidR="00D1133E" w:rsidRPr="0020556E" w:rsidRDefault="00D1133E" w:rsidP="00D1133E">
      <w:pPr>
        <w:pStyle w:val="Paragrafoelenco"/>
        <w:numPr>
          <w:ilvl w:val="0"/>
          <w:numId w:val="5"/>
        </w:numPr>
        <w:spacing w:after="200" w:line="276" w:lineRule="auto"/>
        <w:jc w:val="both"/>
        <w:rPr>
          <w:b/>
        </w:rPr>
      </w:pPr>
      <w:r w:rsidRPr="0020556E">
        <w:rPr>
          <w:b/>
        </w:rPr>
        <w:t>Ingressi visitatori e uscite ospiti</w:t>
      </w:r>
    </w:p>
    <w:p w:rsidR="00D1133E" w:rsidRDefault="00D1133E" w:rsidP="00D1133E">
      <w:pPr>
        <w:jc w:val="both"/>
      </w:pPr>
      <w:r>
        <w:t>Gli accessi di parenti e visitatori alle strutture sono stati prima limitati fortemente attraverso avvisi agli ingressi per invitare parenti e visitatori a non accedere alle strutture se non per motivi indifferibili da concordare comunque con i sanitari dei servizi. Dopo circa 2 settimane gli accessi sono stati impediti totalmente.</w:t>
      </w:r>
    </w:p>
    <w:p w:rsidR="00D1133E" w:rsidRDefault="00D1133E" w:rsidP="00D1133E">
      <w:pPr>
        <w:jc w:val="both"/>
      </w:pPr>
      <w:r>
        <w:t xml:space="preserve">Per chi accedeva alla struttura è stato predisposto un triage nell’atrio filtrando i pazienti (e l’eventuale accompagnatore), misurando la temperatura corporea e chiedendo la compilazione di una dichiarazione con la quale la persona escludesse di aver avuto contatti con la </w:t>
      </w:r>
      <w:r w:rsidRPr="00642A3E">
        <w:t>zona rossa</w:t>
      </w:r>
      <w:r>
        <w:t xml:space="preserve"> (inizialmente non tutta Regione Lombardia era zona rossa ma solo un gruppo di Comuni), di non aver segni di disturbi respiratori.</w:t>
      </w:r>
    </w:p>
    <w:p w:rsidR="00D1133E" w:rsidRPr="00544FAE" w:rsidRDefault="00D1133E" w:rsidP="00D1133E">
      <w:pPr>
        <w:jc w:val="both"/>
      </w:pPr>
      <w:r>
        <w:t xml:space="preserve">Analogamente per gli ospiti, è stata data prima la raccomandazione ai parenti di evitare rientri a domicilio dell’ospite, sia adulto che minore. </w:t>
      </w:r>
      <w:r w:rsidRPr="00544FAE">
        <w:t>Successivamente tale possibilità è stata completamente vietata.</w:t>
      </w:r>
    </w:p>
    <w:p w:rsidR="00D1133E" w:rsidRPr="00544FAE" w:rsidRDefault="00D1133E" w:rsidP="00D1133E">
      <w:pPr>
        <w:jc w:val="both"/>
      </w:pPr>
    </w:p>
    <w:p w:rsidR="00D1133E" w:rsidRPr="00F920CD" w:rsidRDefault="00D1133E" w:rsidP="00D1133E">
      <w:pPr>
        <w:jc w:val="both"/>
      </w:pPr>
      <w:r w:rsidRPr="00F920CD">
        <w:t>Una volta bloccati gli accessi e le visite a parenti e per</w:t>
      </w:r>
      <w:r>
        <w:t>so</w:t>
      </w:r>
      <w:r w:rsidRPr="00F920CD">
        <w:t xml:space="preserve">ne esterne alla struttura, molte organizzazioni hanno attivato </w:t>
      </w:r>
      <w:r>
        <w:t>modalità di comunicazione filtrata dagli operatori tramite i vari social network (Skype, whatsapp, ecc.).</w:t>
      </w:r>
    </w:p>
    <w:p w:rsidR="00D1133E" w:rsidRPr="00F920CD" w:rsidRDefault="00D1133E" w:rsidP="00D1133E"/>
    <w:p w:rsidR="00D1133E" w:rsidRPr="00F920CD" w:rsidRDefault="00D1133E" w:rsidP="00D1133E"/>
    <w:p w:rsidR="00D1133E" w:rsidRPr="00F920CD" w:rsidRDefault="00D1133E" w:rsidP="00D1133E"/>
    <w:p w:rsidR="00F64853" w:rsidRPr="0051618B" w:rsidRDefault="00F64853" w:rsidP="00D1133E">
      <w:pPr>
        <w:jc w:val="center"/>
        <w:rPr>
          <w:rFonts w:ascii="Arial" w:hAnsi="Arial" w:cs="Arial"/>
          <w:sz w:val="28"/>
          <w:szCs w:val="28"/>
        </w:rPr>
      </w:pPr>
    </w:p>
    <w:sectPr w:rsidR="00F64853" w:rsidRPr="0051618B" w:rsidSect="002E565D">
      <w:headerReference w:type="default" r:id="rId7"/>
      <w:pgSz w:w="11900" w:h="16840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7AA" w:rsidRDefault="004117AA" w:rsidP="002E565D">
      <w:r>
        <w:separator/>
      </w:r>
    </w:p>
  </w:endnote>
  <w:endnote w:type="continuationSeparator" w:id="1">
    <w:p w:rsidR="004117AA" w:rsidRDefault="004117AA" w:rsidP="002E56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7AA" w:rsidRDefault="004117AA" w:rsidP="002E565D">
      <w:r>
        <w:separator/>
      </w:r>
    </w:p>
  </w:footnote>
  <w:footnote w:type="continuationSeparator" w:id="1">
    <w:p w:rsidR="004117AA" w:rsidRDefault="004117AA" w:rsidP="002E565D">
      <w:r>
        <w:continuationSeparator/>
      </w:r>
    </w:p>
  </w:footnote>
  <w:footnote w:id="2">
    <w:p w:rsidR="00D1133E" w:rsidRDefault="00D1133E" w:rsidP="00D1133E">
      <w:pPr>
        <w:pStyle w:val="Testonotaapidipagina"/>
      </w:pPr>
      <w:r>
        <w:rPr>
          <w:rStyle w:val="Rimandonotaapidipagina"/>
        </w:rPr>
        <w:footnoteRef/>
      </w:r>
      <w:r>
        <w:t xml:space="preserve"> Circolare DG Welfare – Regione Lombardia, </w:t>
      </w:r>
      <w:r w:rsidRPr="00481033">
        <w:t>Protocollo G1.2020.0011004 del 10/03/2020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65D" w:rsidRDefault="00B9272B" w:rsidP="00B9272B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2819400" cy="778117"/>
          <wp:effectExtent l="0" t="0" r="0" b="317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nsdipp (2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986" cy="7782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E7516" w:rsidRDefault="003E7516" w:rsidP="00B9272B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E47D9"/>
    <w:multiLevelType w:val="hybridMultilevel"/>
    <w:tmpl w:val="FFB2E7FA"/>
    <w:lvl w:ilvl="0" w:tplc="FC7EEFBC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C7920"/>
    <w:multiLevelType w:val="hybridMultilevel"/>
    <w:tmpl w:val="777645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C654E"/>
    <w:multiLevelType w:val="hybridMultilevel"/>
    <w:tmpl w:val="678A8448"/>
    <w:lvl w:ilvl="0" w:tplc="03ECE8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3ECE8E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9A4265"/>
    <w:multiLevelType w:val="hybridMultilevel"/>
    <w:tmpl w:val="F49A7234"/>
    <w:lvl w:ilvl="0" w:tplc="ABEE68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B5FED"/>
    <w:multiLevelType w:val="hybridMultilevel"/>
    <w:tmpl w:val="9F504B2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90827FF"/>
    <w:multiLevelType w:val="hybridMultilevel"/>
    <w:tmpl w:val="6BF06AAA"/>
    <w:lvl w:ilvl="0" w:tplc="8AAA0E3C">
      <w:numFmt w:val="bullet"/>
      <w:lvlText w:val="-"/>
      <w:lvlJc w:val="left"/>
      <w:pPr>
        <w:ind w:left="720" w:hanging="360"/>
      </w:pPr>
      <w:rPr>
        <w:rFonts w:ascii="inherit" w:eastAsia="Times New Roman" w:hAnsi="inheri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97222F"/>
    <w:multiLevelType w:val="hybridMultilevel"/>
    <w:tmpl w:val="513AAE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AB4CB9"/>
    <w:multiLevelType w:val="hybridMultilevel"/>
    <w:tmpl w:val="A9F0066C"/>
    <w:lvl w:ilvl="0" w:tplc="03ECE8E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85004"/>
    <w:rsid w:val="00003D94"/>
    <w:rsid w:val="00021D9D"/>
    <w:rsid w:val="00034639"/>
    <w:rsid w:val="00085FEC"/>
    <w:rsid w:val="000C6907"/>
    <w:rsid w:val="000D5B6F"/>
    <w:rsid w:val="001178D7"/>
    <w:rsid w:val="00134512"/>
    <w:rsid w:val="0016660C"/>
    <w:rsid w:val="001A302A"/>
    <w:rsid w:val="00227C5B"/>
    <w:rsid w:val="0025341F"/>
    <w:rsid w:val="00260240"/>
    <w:rsid w:val="00293938"/>
    <w:rsid w:val="002E565D"/>
    <w:rsid w:val="0034086B"/>
    <w:rsid w:val="003911BC"/>
    <w:rsid w:val="003E7516"/>
    <w:rsid w:val="004117AA"/>
    <w:rsid w:val="0042161C"/>
    <w:rsid w:val="0047281E"/>
    <w:rsid w:val="0047462A"/>
    <w:rsid w:val="0051618B"/>
    <w:rsid w:val="005619D8"/>
    <w:rsid w:val="005679E6"/>
    <w:rsid w:val="005E52DF"/>
    <w:rsid w:val="00602D77"/>
    <w:rsid w:val="00612E00"/>
    <w:rsid w:val="00620DEB"/>
    <w:rsid w:val="006908FF"/>
    <w:rsid w:val="006C2708"/>
    <w:rsid w:val="006F36F3"/>
    <w:rsid w:val="006F5F91"/>
    <w:rsid w:val="00700BEB"/>
    <w:rsid w:val="00704DBA"/>
    <w:rsid w:val="00723C33"/>
    <w:rsid w:val="00762EB7"/>
    <w:rsid w:val="00776C25"/>
    <w:rsid w:val="00777744"/>
    <w:rsid w:val="007829CA"/>
    <w:rsid w:val="00821CFA"/>
    <w:rsid w:val="00823D42"/>
    <w:rsid w:val="00844C83"/>
    <w:rsid w:val="008639BB"/>
    <w:rsid w:val="008A79C4"/>
    <w:rsid w:val="009076C4"/>
    <w:rsid w:val="009116F6"/>
    <w:rsid w:val="00923B66"/>
    <w:rsid w:val="00947B69"/>
    <w:rsid w:val="0096020D"/>
    <w:rsid w:val="00970F6B"/>
    <w:rsid w:val="00973132"/>
    <w:rsid w:val="00977188"/>
    <w:rsid w:val="009A6845"/>
    <w:rsid w:val="00A242F3"/>
    <w:rsid w:val="00A85004"/>
    <w:rsid w:val="00AA70BA"/>
    <w:rsid w:val="00AB3586"/>
    <w:rsid w:val="00AC35F2"/>
    <w:rsid w:val="00AE3379"/>
    <w:rsid w:val="00B9272B"/>
    <w:rsid w:val="00BF0485"/>
    <w:rsid w:val="00C259DD"/>
    <w:rsid w:val="00C62470"/>
    <w:rsid w:val="00C67A3B"/>
    <w:rsid w:val="00C770B4"/>
    <w:rsid w:val="00CB3CB9"/>
    <w:rsid w:val="00CE0D58"/>
    <w:rsid w:val="00CF3CC5"/>
    <w:rsid w:val="00D1133E"/>
    <w:rsid w:val="00D37286"/>
    <w:rsid w:val="00D42569"/>
    <w:rsid w:val="00D43718"/>
    <w:rsid w:val="00DB2F95"/>
    <w:rsid w:val="00EB295B"/>
    <w:rsid w:val="00EE3E85"/>
    <w:rsid w:val="00F11EF0"/>
    <w:rsid w:val="00F64853"/>
    <w:rsid w:val="00F93852"/>
    <w:rsid w:val="00FC1E22"/>
    <w:rsid w:val="00FC7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66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602D77"/>
  </w:style>
  <w:style w:type="paragraph" w:styleId="NormaleWeb">
    <w:name w:val="Normal (Web)"/>
    <w:basedOn w:val="Normale"/>
    <w:uiPriority w:val="99"/>
    <w:semiHidden/>
    <w:unhideWhenUsed/>
    <w:rsid w:val="00C770B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770B4"/>
    <w:rPr>
      <w:color w:val="0000FF"/>
      <w:u w:val="single"/>
    </w:rPr>
  </w:style>
  <w:style w:type="character" w:customStyle="1" w:styleId="58cl">
    <w:name w:val="_58cl"/>
    <w:basedOn w:val="Carpredefinitoparagrafo"/>
    <w:rsid w:val="00C770B4"/>
  </w:style>
  <w:style w:type="character" w:customStyle="1" w:styleId="58cm">
    <w:name w:val="_58cm"/>
    <w:basedOn w:val="Carpredefinitoparagrafo"/>
    <w:rsid w:val="00C770B4"/>
  </w:style>
  <w:style w:type="paragraph" w:styleId="Paragrafoelenco">
    <w:name w:val="List Paragraph"/>
    <w:basedOn w:val="Normale"/>
    <w:uiPriority w:val="34"/>
    <w:qFormat/>
    <w:rsid w:val="00723C3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56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565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E56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565D"/>
  </w:style>
  <w:style w:type="paragraph" w:styleId="Pidipagina">
    <w:name w:val="footer"/>
    <w:basedOn w:val="Normale"/>
    <w:link w:val="PidipaginaCarattere"/>
    <w:uiPriority w:val="99"/>
    <w:unhideWhenUsed/>
    <w:rsid w:val="002E56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565D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E751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E751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E751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7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9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398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42795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6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2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9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utente</cp:lastModifiedBy>
  <cp:revision>2</cp:revision>
  <dcterms:created xsi:type="dcterms:W3CDTF">2020-03-18T17:16:00Z</dcterms:created>
  <dcterms:modified xsi:type="dcterms:W3CDTF">2020-03-18T17:16:00Z</dcterms:modified>
</cp:coreProperties>
</file>