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C866" w14:textId="77777777" w:rsidR="003037CF" w:rsidRDefault="00FB2299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ANSDIPP EMILIA-ROMAGNA</w:t>
      </w:r>
    </w:p>
    <w:p w14:paraId="0EA0BF48" w14:textId="77777777" w:rsidR="003037CF" w:rsidRDefault="00FB2299">
      <w:pPr>
        <w:pBdr>
          <w:bottom w:val="single" w:sz="8" w:space="6" w:color="1F3864"/>
        </w:pBdr>
        <w:spacing w:after="240"/>
      </w:pPr>
      <w:r>
        <w:rPr>
          <w:rFonts w:ascii="Calibri" w:eastAsia="Calibri" w:hAnsi="Calibri" w:cs="Calibri"/>
          <w:i/>
          <w:iCs/>
          <w:color w:val="595959"/>
          <w:sz w:val="21"/>
          <w:szCs w:val="21"/>
        </w:rPr>
        <w:t>Associazione dei manager del socio sanitario</w:t>
      </w:r>
    </w:p>
    <w:p w14:paraId="47D6F8E9" w14:textId="77777777" w:rsidR="003037CF" w:rsidRDefault="00FB2299">
      <w:pPr>
        <w:spacing w:after="200"/>
      </w:pPr>
      <w:r>
        <w:rPr>
          <w:rFonts w:ascii="Calibri" w:eastAsia="Calibri" w:hAnsi="Calibri" w:cs="Calibri"/>
          <w:b/>
          <w:bCs/>
          <w:color w:val="595959"/>
          <w:sz w:val="24"/>
          <w:szCs w:val="24"/>
        </w:rPr>
        <w:t>COMUNICATO STAMPA</w:t>
      </w:r>
    </w:p>
    <w:p w14:paraId="1D17CEA0" w14:textId="77777777" w:rsidR="003037CF" w:rsidRDefault="00FB2299">
      <w:pPr>
        <w:spacing w:after="160" w:line="276" w:lineRule="auto"/>
      </w:pPr>
      <w:r>
        <w:rPr>
          <w:rFonts w:ascii="Calibri" w:eastAsia="Calibri" w:hAnsi="Calibri" w:cs="Calibri"/>
          <w:b/>
          <w:bCs/>
          <w:sz w:val="32"/>
          <w:szCs w:val="32"/>
        </w:rPr>
        <w:t>Carenza di Oss, ANSDIPP Emilia-Romagna: “Un’intesa storica, ora si passi rapidamente all’attuazione”</w:t>
      </w:r>
    </w:p>
    <w:p w14:paraId="355E8AA5" w14:textId="77777777" w:rsidR="003037CF" w:rsidRDefault="00FB2299">
      <w:pPr>
        <w:spacing w:after="240" w:line="288" w:lineRule="auto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Il presidente regionale Paolo [Cognome] accoglie con favore il memorandum firmato da Regione, gestori privati e sindacati Cgil e Cisl: “Il metodo condiviso è la strada giusta per rafforzare i servizi per anziani, non autosufficienti e persone con disabilità”</w:t>
      </w:r>
    </w:p>
    <w:p w14:paraId="06F9B077" w14:textId="77777777" w:rsidR="003037CF" w:rsidRDefault="00FB2299">
      <w:pPr>
        <w:spacing w:after="13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Piacenza, 28 ottobre 2026 – </w:t>
      </w:r>
      <w:r>
        <w:rPr>
          <w:rFonts w:ascii="Calibri" w:eastAsia="Calibri" w:hAnsi="Calibri" w:cs="Calibri"/>
          <w:sz w:val="22"/>
          <w:szCs w:val="22"/>
        </w:rPr>
        <w:t>ANSDIPP Emilia-Romagna, l’associazione dei manager del socio sanitario, esprime apprezzamento per il memorandum siglato lo scorso 24 ottobre dalla Regione Emilia-Romagna, dai gestori privati del settore e dalle organizzazioni sindacali Cgil e Cisl, per aumentare in modo stabile la presenza di Operatori socio sanitari (Oss) qualificati nei servizi dedicati alle persone anziane, non autosufficienti e con disabilità.</w:t>
      </w:r>
    </w:p>
    <w:p w14:paraId="33F37483" w14:textId="77777777" w:rsidR="003037CF" w:rsidRDefault="00FB2299">
      <w:pPr>
        <w:spacing w:after="13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L’intesa mette a disposizione 5 milioni di euro della Regione. Nel 2027 saranno avviati percorsi formativi gratuiti per i lavoratori già occupati nei servizi sociosanitari e assistenziali che vogliono conseguire la qualifica. Il percorso prevede 1.000 ore, tra formazione e tirocinio, secondo il nuovo profilo nazionale, con modalità compatibili con l’attività lavorativa e il 50% della formazione teorica a distanza. I gestori si impegnano a favorire la conciliazione tra lavoro e formazione e a riconoscere un </w:t>
      </w:r>
      <w:r>
        <w:rPr>
          <w:rFonts w:ascii="Calibri" w:eastAsia="Calibri" w:hAnsi="Calibri" w:cs="Calibri"/>
          <w:sz w:val="22"/>
          <w:szCs w:val="22"/>
        </w:rPr>
        <w:t>contributo di 1.000 euro al momento dell’iscrizione, a fronte dell’impegno del lavoratore a restare in servizio per 24 mesi dopo la qualifica. Un tavolo di monitoraggio con le parti sociali verificherà l’applicazione delle misure e l’andamento dei corsi.</w:t>
      </w:r>
    </w:p>
    <w:p w14:paraId="1DC990AC" w14:textId="77777777" w:rsidR="003037CF" w:rsidRDefault="00FB2299">
      <w:pPr>
        <w:spacing w:after="13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“Chi dirige ogni giorno strutture e servizi conosce bene quanto la carenza di personale qualificato incida sulla qualità dell’assistenza, sulla tenuta delle organizzazioni e sul benessere degli operatori”, dichiara </w:t>
      </w:r>
      <w:r>
        <w:rPr>
          <w:rFonts w:ascii="Calibri" w:eastAsia="Calibri" w:hAnsi="Calibri" w:cs="Calibri"/>
          <w:b/>
          <w:bCs/>
          <w:sz w:val="22"/>
          <w:szCs w:val="22"/>
        </w:rPr>
        <w:t>Paolo [Cognome], presidente regionale di ANSDIPP Emilia-Romagna</w:t>
      </w:r>
      <w:r>
        <w:rPr>
          <w:rFonts w:ascii="Calibri" w:eastAsia="Calibri" w:hAnsi="Calibri" w:cs="Calibri"/>
          <w:sz w:val="22"/>
          <w:szCs w:val="22"/>
        </w:rPr>
        <w:t>. “Questo memorandum è un segnale importante perché sceglie di valorizzare chi lavora già nei nostri servizi, offrendo un percorso di crescita professionale concreto e la possibilità di restare nel settore. Il metodo scelto, un confronto tra istituzioni, imprese e sindacati, è quello che auspichiamo per tutte le grandi sfide del welfare.”</w:t>
      </w:r>
    </w:p>
    <w:p w14:paraId="58BFCA1C" w14:textId="77777777" w:rsidR="003037CF" w:rsidRDefault="00FB2299">
      <w:pPr>
        <w:spacing w:after="100"/>
        <w:jc w:val="both"/>
      </w:pPr>
      <w:r>
        <w:rPr>
          <w:rFonts w:ascii="Calibri" w:eastAsia="Calibri" w:hAnsi="Calibri" w:cs="Calibri"/>
          <w:sz w:val="22"/>
          <w:szCs w:val="22"/>
        </w:rPr>
        <w:t>ANSDIPP Emilia-Romagna sottolinea ora l’importanza di alcuni passaggi:</w:t>
      </w:r>
    </w:p>
    <w:p w14:paraId="50B973C8" w14:textId="77777777" w:rsidR="003037CF" w:rsidRDefault="00FB2299">
      <w:pPr>
        <w:pStyle w:val="Paragrafoelenco"/>
        <w:numPr>
          <w:ilvl w:val="0"/>
          <w:numId w:val="2"/>
        </w:numPr>
        <w:spacing w:after="80" w:line="288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tempi certi</w:t>
      </w:r>
      <w:r>
        <w:rPr>
          <w:rFonts w:ascii="Calibri" w:eastAsia="Calibri" w:hAnsi="Calibri" w:cs="Calibri"/>
          <w:sz w:val="22"/>
          <w:szCs w:val="22"/>
        </w:rPr>
        <w:t xml:space="preserve"> nell’avvio dei corsi previsti per il 2027;</w:t>
      </w:r>
    </w:p>
    <w:p w14:paraId="759B90CD" w14:textId="77777777" w:rsidR="003037CF" w:rsidRDefault="00FB2299">
      <w:pPr>
        <w:pStyle w:val="Paragrafoelenco"/>
        <w:numPr>
          <w:ilvl w:val="0"/>
          <w:numId w:val="2"/>
        </w:numPr>
        <w:spacing w:after="80" w:line="288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una distribuzione equilibrata</w:t>
      </w:r>
      <w:r>
        <w:rPr>
          <w:rFonts w:ascii="Calibri" w:eastAsia="Calibri" w:hAnsi="Calibri" w:cs="Calibri"/>
          <w:sz w:val="22"/>
          <w:szCs w:val="22"/>
        </w:rPr>
        <w:t xml:space="preserve"> dell’offerta formativa sul territorio regionale, comprese le aree periferiche e le strutture di dimensioni più contenute;</w:t>
      </w:r>
    </w:p>
    <w:p w14:paraId="6C0EFDCF" w14:textId="77777777" w:rsidR="003037CF" w:rsidRDefault="00FB2299">
      <w:pPr>
        <w:pStyle w:val="Paragrafoelenco"/>
        <w:numPr>
          <w:ilvl w:val="0"/>
          <w:numId w:val="2"/>
        </w:numPr>
        <w:spacing w:after="80" w:line="288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la sostenibilità organizzativa</w:t>
      </w:r>
      <w:r>
        <w:rPr>
          <w:rFonts w:ascii="Calibri" w:eastAsia="Calibri" w:hAnsi="Calibri" w:cs="Calibri"/>
          <w:sz w:val="22"/>
          <w:szCs w:val="22"/>
        </w:rPr>
        <w:t xml:space="preserve"> per i gestori, chiamati a garantire la continuità dei servizi mentre il personale è in formazione.</w:t>
      </w:r>
    </w:p>
    <w:p w14:paraId="162BD96D" w14:textId="77777777" w:rsidR="003037CF" w:rsidRDefault="00FB2299">
      <w:pPr>
        <w:spacing w:before="160" w:after="240" w:line="288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“Come manager del socio sanitario siamo a disposizione delle istituzioni e delle parti sociali per portare il contributo di chi ogni giorno organizza e dirige i servizi, a partire dal tavolo di monitoraggio”, conclude [Cognome]. “Perché la qualifica Oss diventi una leva stabile di qualità e occupazione, servono anche interventi di sistema a livello nazionale sull’attrattività della professione.”</w:t>
      </w:r>
    </w:p>
    <w:p w14:paraId="2B40DB61" w14:textId="77777777" w:rsidR="003037CF" w:rsidRDefault="00FB2299">
      <w:pPr>
        <w:pBdr>
          <w:top w:val="single" w:sz="4" w:space="8" w:color="A6A6A6"/>
        </w:pBdr>
        <w:spacing w:before="120" w:after="80"/>
      </w:pPr>
      <w:r>
        <w:rPr>
          <w:rFonts w:ascii="Calibri" w:eastAsia="Calibri" w:hAnsi="Calibri" w:cs="Calibri"/>
          <w:b/>
          <w:bCs/>
        </w:rPr>
        <w:t xml:space="preserve">ANSDIPP Emilia-Romagna </w:t>
      </w:r>
      <w:r>
        <w:rPr>
          <w:rFonts w:ascii="Calibri" w:eastAsia="Calibri" w:hAnsi="Calibri" w:cs="Calibri"/>
        </w:rPr>
        <w:t>è la sezione regionale dell’associazione dei manager del socio sanitario.</w:t>
      </w:r>
    </w:p>
    <w:p w14:paraId="722CD53A" w14:textId="77777777" w:rsidR="003037CF" w:rsidRDefault="00FB2299">
      <w:r>
        <w:rPr>
          <w:rFonts w:ascii="Calibri" w:eastAsia="Calibri" w:hAnsi="Calibri" w:cs="Calibri"/>
          <w:i/>
          <w:iCs/>
        </w:rPr>
        <w:lastRenderedPageBreak/>
        <w:t>Contatti stampa: [nome referente] – [telefono] – [email]</w:t>
      </w:r>
    </w:p>
    <w:sectPr w:rsidR="003037CF">
      <w:pgSz w:w="11906" w:h="16838"/>
      <w:pgMar w:top="1134" w:right="1418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4BD0"/>
    <w:multiLevelType w:val="hybridMultilevel"/>
    <w:tmpl w:val="76368160"/>
    <w:lvl w:ilvl="0" w:tplc="B1E41D58">
      <w:start w:val="1"/>
      <w:numFmt w:val="bullet"/>
      <w:lvlText w:val="•"/>
      <w:lvlJc w:val="left"/>
      <w:pPr>
        <w:ind w:left="720" w:hanging="360"/>
      </w:pPr>
    </w:lvl>
    <w:lvl w:ilvl="1" w:tplc="416A0954">
      <w:numFmt w:val="decimal"/>
      <w:lvlText w:val=""/>
      <w:lvlJc w:val="left"/>
    </w:lvl>
    <w:lvl w:ilvl="2" w:tplc="1A5C7D0E">
      <w:numFmt w:val="decimal"/>
      <w:lvlText w:val=""/>
      <w:lvlJc w:val="left"/>
    </w:lvl>
    <w:lvl w:ilvl="3" w:tplc="0BC84D76">
      <w:numFmt w:val="decimal"/>
      <w:lvlText w:val=""/>
      <w:lvlJc w:val="left"/>
    </w:lvl>
    <w:lvl w:ilvl="4" w:tplc="0DE688D6">
      <w:numFmt w:val="decimal"/>
      <w:lvlText w:val=""/>
      <w:lvlJc w:val="left"/>
    </w:lvl>
    <w:lvl w:ilvl="5" w:tplc="21F8889E">
      <w:numFmt w:val="decimal"/>
      <w:lvlText w:val=""/>
      <w:lvlJc w:val="left"/>
    </w:lvl>
    <w:lvl w:ilvl="6" w:tplc="7F02E8BA">
      <w:numFmt w:val="decimal"/>
      <w:lvlText w:val=""/>
      <w:lvlJc w:val="left"/>
    </w:lvl>
    <w:lvl w:ilvl="7" w:tplc="E398CCB6">
      <w:numFmt w:val="decimal"/>
      <w:lvlText w:val=""/>
      <w:lvlJc w:val="left"/>
    </w:lvl>
    <w:lvl w:ilvl="8" w:tplc="0A5A5F20">
      <w:numFmt w:val="decimal"/>
      <w:lvlText w:val=""/>
      <w:lvlJc w:val="left"/>
    </w:lvl>
  </w:abstractNum>
  <w:abstractNum w:abstractNumId="1" w15:restartNumberingAfterBreak="0">
    <w:nsid w:val="424D556A"/>
    <w:multiLevelType w:val="hybridMultilevel"/>
    <w:tmpl w:val="8A740B98"/>
    <w:lvl w:ilvl="0" w:tplc="2AF0C780" w:tentative="1">
      <w:start w:val="1"/>
      <w:numFmt w:val="bullet"/>
      <w:lvlText w:val="●"/>
      <w:lvlJc w:val="left"/>
      <w:pPr>
        <w:ind w:left="720" w:hanging="360"/>
      </w:pPr>
    </w:lvl>
    <w:lvl w:ilvl="1" w:tplc="0518CDF6" w:tentative="1">
      <w:start w:val="1"/>
      <w:numFmt w:val="bullet"/>
      <w:lvlText w:val="○"/>
      <w:lvlJc w:val="left"/>
      <w:pPr>
        <w:ind w:left="1440" w:hanging="360"/>
      </w:pPr>
    </w:lvl>
    <w:lvl w:ilvl="2" w:tplc="ECFAE2C6" w:tentative="1">
      <w:start w:val="1"/>
      <w:numFmt w:val="bullet"/>
      <w:lvlText w:val="■"/>
      <w:lvlJc w:val="left"/>
      <w:pPr>
        <w:ind w:left="2160" w:hanging="360"/>
      </w:pPr>
    </w:lvl>
    <w:lvl w:ilvl="3" w:tplc="81A03444" w:tentative="1">
      <w:start w:val="1"/>
      <w:numFmt w:val="bullet"/>
      <w:lvlText w:val="●"/>
      <w:lvlJc w:val="left"/>
      <w:pPr>
        <w:ind w:left="2880" w:hanging="360"/>
      </w:pPr>
    </w:lvl>
    <w:lvl w:ilvl="4" w:tplc="94D42A72" w:tentative="1">
      <w:start w:val="1"/>
      <w:numFmt w:val="bullet"/>
      <w:lvlText w:val="○"/>
      <w:lvlJc w:val="left"/>
      <w:pPr>
        <w:ind w:left="3600" w:hanging="360"/>
      </w:pPr>
    </w:lvl>
    <w:lvl w:ilvl="5" w:tplc="A20E96AA" w:tentative="1">
      <w:start w:val="1"/>
      <w:numFmt w:val="bullet"/>
      <w:lvlText w:val="■"/>
      <w:lvlJc w:val="left"/>
      <w:pPr>
        <w:ind w:left="4320" w:hanging="360"/>
      </w:pPr>
    </w:lvl>
    <w:lvl w:ilvl="6" w:tplc="84CE584E" w:tentative="1">
      <w:start w:val="1"/>
      <w:numFmt w:val="bullet"/>
      <w:lvlText w:val="●"/>
      <w:lvlJc w:val="left"/>
      <w:pPr>
        <w:ind w:left="5040" w:hanging="360"/>
      </w:pPr>
    </w:lvl>
    <w:lvl w:ilvl="7" w:tplc="0C824244" w:tentative="1">
      <w:start w:val="1"/>
      <w:numFmt w:val="bullet"/>
      <w:lvlText w:val="●"/>
      <w:lvlJc w:val="left"/>
      <w:pPr>
        <w:ind w:left="5760" w:hanging="360"/>
      </w:pPr>
    </w:lvl>
    <w:lvl w:ilvl="8" w:tplc="7BDAD61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807628017">
    <w:abstractNumId w:val="1"/>
    <w:lvlOverride w:ilvl="0">
      <w:startOverride w:val="1"/>
    </w:lvlOverride>
  </w:num>
  <w:num w:numId="2" w16cid:durableId="12609887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CF"/>
    <w:rsid w:val="003037CF"/>
    <w:rsid w:val="00500B9A"/>
    <w:rsid w:val="00B56916"/>
    <w:rsid w:val="00FB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4E81DB"/>
  <w15:docId w15:val="{A837DB91-1864-4608-AA4C-A2E33427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2756</Characters>
  <Application>Microsoft Office Word</Application>
  <DocSecurity>4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pamela77 pamela77</cp:lastModifiedBy>
  <cp:revision>2</cp:revision>
  <dcterms:created xsi:type="dcterms:W3CDTF">2026-11-06T10:45:00Z</dcterms:created>
  <dcterms:modified xsi:type="dcterms:W3CDTF">2026-11-06T10:45:00Z</dcterms:modified>
</cp:coreProperties>
</file>